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23A4" w14:textId="2BE008B9" w:rsidR="00D03A83" w:rsidRDefault="00000000">
      <w:pPr>
        <w:spacing w:line="400" w:lineRule="exact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2</w:t>
      </w:r>
    </w:p>
    <w:tbl>
      <w:tblPr>
        <w:tblStyle w:val="a7"/>
        <w:tblW w:w="3573" w:type="dxa"/>
        <w:tblInd w:w="6062" w:type="dxa"/>
        <w:tblLook w:val="04A0" w:firstRow="1" w:lastRow="0" w:firstColumn="1" w:lastColumn="0" w:noHBand="0" w:noVBand="1"/>
      </w:tblPr>
      <w:tblGrid>
        <w:gridCol w:w="1588"/>
        <w:gridCol w:w="1985"/>
      </w:tblGrid>
      <w:tr w:rsidR="00D03A83" w14:paraId="0FB3C6DD" w14:textId="77777777">
        <w:tc>
          <w:tcPr>
            <w:tcW w:w="1588" w:type="dxa"/>
            <w:vAlign w:val="center"/>
          </w:tcPr>
          <w:p w14:paraId="7D563DE4" w14:textId="77777777" w:rsidR="00D03A83" w:rsidRDefault="00000000" w:rsidP="000E26AC">
            <w:pPr>
              <w:spacing w:after="0" w:line="4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成果编号</w:t>
            </w:r>
          </w:p>
        </w:tc>
        <w:tc>
          <w:tcPr>
            <w:tcW w:w="1985" w:type="dxa"/>
            <w:vAlign w:val="center"/>
          </w:tcPr>
          <w:p w14:paraId="70914292" w14:textId="77777777" w:rsidR="00D03A83" w:rsidRDefault="00000000" w:rsidP="000E26AC">
            <w:pPr>
              <w:spacing w:after="0" w:line="400" w:lineRule="exact"/>
              <w:jc w:val="left"/>
              <w:rPr>
                <w:rFonts w:ascii="宋体" w:hAnsi="宋体" w:hint="eastAsia"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Cs/>
                <w:color w:val="FF0000"/>
                <w:sz w:val="24"/>
              </w:rPr>
              <w:t>由省社科规划办填写</w:t>
            </w:r>
          </w:p>
        </w:tc>
      </w:tr>
    </w:tbl>
    <w:p w14:paraId="7EE0CE71" w14:textId="77777777" w:rsidR="00D03A83" w:rsidRDefault="00D03A83">
      <w:pPr>
        <w:spacing w:line="400" w:lineRule="exact"/>
        <w:rPr>
          <w:rFonts w:ascii="方正小标宋简体" w:eastAsia="方正小标宋简体" w:hAnsi="方正小标宋简体" w:cs="方正小标宋简体" w:hint="eastAsia"/>
          <w:spacing w:val="-20"/>
          <w:sz w:val="44"/>
          <w:szCs w:val="44"/>
        </w:rPr>
      </w:pPr>
    </w:p>
    <w:p w14:paraId="115CD42B" w14:textId="77777777" w:rsidR="00D03A83" w:rsidRPr="000E26AC" w:rsidRDefault="00000000">
      <w:pPr>
        <w:adjustRightInd w:val="0"/>
        <w:snapToGrid w:val="0"/>
        <w:spacing w:line="700" w:lineRule="exact"/>
        <w:jc w:val="center"/>
        <w:rPr>
          <w:rFonts w:eastAsia="方正小标宋_GBK"/>
          <w:bCs/>
          <w:sz w:val="44"/>
          <w:szCs w:val="44"/>
        </w:rPr>
      </w:pPr>
      <w:r w:rsidRPr="000E26AC">
        <w:rPr>
          <w:rFonts w:eastAsia="方正小标宋_GBK" w:hint="eastAsia"/>
          <w:bCs/>
          <w:sz w:val="44"/>
          <w:szCs w:val="44"/>
        </w:rPr>
        <w:t>贵州省</w:t>
      </w:r>
      <w:proofErr w:type="gramStart"/>
      <w:r w:rsidRPr="000E26AC">
        <w:rPr>
          <w:rFonts w:eastAsia="方正小标宋_GBK" w:hint="eastAsia"/>
          <w:bCs/>
          <w:sz w:val="44"/>
          <w:szCs w:val="44"/>
        </w:rPr>
        <w:t>首届智库研究</w:t>
      </w:r>
      <w:proofErr w:type="gramEnd"/>
      <w:r w:rsidRPr="000E26AC">
        <w:rPr>
          <w:rFonts w:eastAsia="方正小标宋_GBK" w:hint="eastAsia"/>
          <w:bCs/>
          <w:sz w:val="44"/>
          <w:szCs w:val="44"/>
        </w:rPr>
        <w:t>“十大金策”评审表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7"/>
      </w:tblGrid>
      <w:tr w:rsidR="00D03A83" w14:paraId="348A0A01" w14:textId="77777777">
        <w:trPr>
          <w:trHeight w:val="776"/>
          <w:jc w:val="center"/>
        </w:trPr>
        <w:tc>
          <w:tcPr>
            <w:tcW w:w="660" w:type="pct"/>
            <w:vAlign w:val="center"/>
          </w:tcPr>
          <w:p w14:paraId="314426B3" w14:textId="77777777" w:rsidR="00D03A83" w:rsidRDefault="00000000" w:rsidP="000E26AC">
            <w:pPr>
              <w:spacing w:after="0"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成果名称</w:t>
            </w:r>
          </w:p>
        </w:tc>
        <w:tc>
          <w:tcPr>
            <w:tcW w:w="4340" w:type="pct"/>
            <w:vAlign w:val="center"/>
          </w:tcPr>
          <w:p w14:paraId="1E8D79E5" w14:textId="77777777" w:rsidR="00D03A83" w:rsidRDefault="00000000" w:rsidP="000E26AC">
            <w:pPr>
              <w:spacing w:after="0"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cs="宋体" w:hint="eastAsia"/>
                <w:color w:val="FF0000"/>
                <w:sz w:val="24"/>
              </w:rPr>
              <w:t>与申报书封面成果名称一致</w:t>
            </w:r>
          </w:p>
        </w:tc>
      </w:tr>
      <w:tr w:rsidR="00D03A83" w14:paraId="404456E5" w14:textId="77777777">
        <w:trPr>
          <w:trHeight w:val="776"/>
          <w:jc w:val="center"/>
        </w:trPr>
        <w:tc>
          <w:tcPr>
            <w:tcW w:w="660" w:type="pct"/>
            <w:vAlign w:val="center"/>
          </w:tcPr>
          <w:p w14:paraId="2EAE8A9A" w14:textId="77777777" w:rsidR="00D03A83" w:rsidRDefault="00000000" w:rsidP="000E26AC">
            <w:pPr>
              <w:spacing w:after="0" w:line="400" w:lineRule="exact"/>
              <w:jc w:val="left"/>
              <w:rPr>
                <w:rFonts w:eastAsia="黑体"/>
                <w:sz w:val="24"/>
              </w:rPr>
            </w:pPr>
            <w:r>
              <w:rPr>
                <w:rFonts w:eastAsia="黑体" w:cs="宋体" w:hint="eastAsia"/>
                <w:sz w:val="24"/>
              </w:rPr>
              <w:t>申报类别</w:t>
            </w:r>
          </w:p>
        </w:tc>
        <w:tc>
          <w:tcPr>
            <w:tcW w:w="4340" w:type="pct"/>
            <w:vAlign w:val="center"/>
          </w:tcPr>
          <w:p w14:paraId="7907FF4C" w14:textId="77777777" w:rsidR="00D03A83" w:rsidRDefault="00000000" w:rsidP="000E26AC">
            <w:pPr>
              <w:spacing w:after="0" w:line="36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十大金策（</w:t>
            </w:r>
            <w:r>
              <w:rPr>
                <w:rFonts w:hint="eastAsia"/>
                <w:sz w:val="24"/>
              </w:rPr>
              <w:t>省哲学社会科学规划</w:t>
            </w:r>
            <w:r>
              <w:rPr>
                <w:rFonts w:ascii="宋体" w:hAnsi="宋体" w:hint="eastAsia"/>
                <w:sz w:val="24"/>
              </w:rPr>
              <w:t>重点课题）</w:t>
            </w:r>
          </w:p>
          <w:p w14:paraId="42DA0025" w14:textId="77777777" w:rsidR="00D03A83" w:rsidRDefault="00000000" w:rsidP="000E26AC">
            <w:pPr>
              <w:spacing w:after="0" w:line="400" w:lineRule="exact"/>
              <w:jc w:val="left"/>
              <w:rPr>
                <w:rFonts w:cs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□优秀成果（</w:t>
            </w:r>
            <w:r>
              <w:rPr>
                <w:rFonts w:hint="eastAsia"/>
                <w:sz w:val="24"/>
              </w:rPr>
              <w:t>省哲学社会科学规划</w:t>
            </w:r>
            <w:r>
              <w:rPr>
                <w:rFonts w:ascii="宋体" w:hAnsi="宋体" w:hint="eastAsia"/>
                <w:sz w:val="24"/>
              </w:rPr>
              <w:t>一般课题）</w:t>
            </w:r>
          </w:p>
        </w:tc>
      </w:tr>
      <w:tr w:rsidR="00D03A83" w14:paraId="5A62FBDB" w14:textId="77777777">
        <w:trPr>
          <w:jc w:val="center"/>
        </w:trPr>
        <w:tc>
          <w:tcPr>
            <w:tcW w:w="5000" w:type="pct"/>
            <w:gridSpan w:val="2"/>
          </w:tcPr>
          <w:p w14:paraId="18C665A9" w14:textId="77777777" w:rsidR="00D03A83" w:rsidRDefault="00000000" w:rsidP="000E26AC">
            <w:pPr>
              <w:spacing w:after="0" w:line="400" w:lineRule="exact"/>
              <w:rPr>
                <w:rFonts w:cs="宋体"/>
                <w:color w:val="FF0000"/>
                <w:sz w:val="24"/>
              </w:rPr>
            </w:pPr>
            <w:r>
              <w:rPr>
                <w:rFonts w:cs="宋体" w:hint="eastAsia"/>
                <w:sz w:val="24"/>
              </w:rPr>
              <w:t>[</w:t>
            </w:r>
            <w:r>
              <w:rPr>
                <w:rFonts w:cs="宋体" w:hint="eastAsia"/>
                <w:sz w:val="24"/>
              </w:rPr>
              <w:t>成果提要</w:t>
            </w:r>
            <w:r>
              <w:rPr>
                <w:rFonts w:cs="宋体" w:hint="eastAsia"/>
                <w:sz w:val="24"/>
              </w:rPr>
              <w:t>]</w:t>
            </w:r>
            <w:r>
              <w:rPr>
                <w:rFonts w:cs="宋体" w:hint="eastAsia"/>
                <w:color w:val="FF0000"/>
                <w:sz w:val="24"/>
              </w:rPr>
              <w:t>（宋体，小四</w:t>
            </w:r>
            <w:r>
              <w:rPr>
                <w:rFonts w:hint="eastAsia"/>
                <w:color w:val="FF0000"/>
                <w:sz w:val="24"/>
              </w:rPr>
              <w:t>，行距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磅</w:t>
            </w:r>
            <w:r>
              <w:rPr>
                <w:rFonts w:cs="宋体" w:hint="eastAsia"/>
                <w:color w:val="FF0000"/>
                <w:sz w:val="24"/>
              </w:rPr>
              <w:t>）</w:t>
            </w:r>
          </w:p>
          <w:p w14:paraId="0E36CF67" w14:textId="77777777" w:rsidR="00D03A83" w:rsidRDefault="00000000" w:rsidP="000E26AC">
            <w:pPr>
              <w:spacing w:after="0" w:line="400" w:lineRule="exac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提示：</w:t>
            </w:r>
          </w:p>
          <w:p w14:paraId="67BF4F13" w14:textId="3926C218" w:rsidR="00D03A83" w:rsidRDefault="00000000" w:rsidP="000D2345">
            <w:pPr>
              <w:spacing w:after="100" w:afterAutospacing="1" w:line="400" w:lineRule="exac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不超过</w:t>
            </w:r>
            <w:r>
              <w:rPr>
                <w:rFonts w:hint="eastAsia"/>
                <w:color w:val="FF0000"/>
                <w:sz w:val="24"/>
              </w:rPr>
              <w:t>2000</w:t>
            </w:r>
            <w:r>
              <w:rPr>
                <w:rFonts w:hint="eastAsia"/>
                <w:color w:val="FF0000"/>
                <w:sz w:val="24"/>
              </w:rPr>
              <w:t>字的成果提要</w:t>
            </w:r>
            <w:r w:rsidR="000D2345">
              <w:rPr>
                <w:rFonts w:hint="eastAsia"/>
                <w:color w:val="FF0000"/>
                <w:sz w:val="24"/>
              </w:rPr>
              <w:t>；</w:t>
            </w:r>
          </w:p>
          <w:p w14:paraId="31496FA2" w14:textId="39EF14F9" w:rsidR="00D03A83" w:rsidRDefault="00000000" w:rsidP="000D2345">
            <w:pPr>
              <w:spacing w:after="100" w:afterAutospacing="1" w:line="400" w:lineRule="exac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简述本</w:t>
            </w:r>
            <w:proofErr w:type="gramStart"/>
            <w:r>
              <w:rPr>
                <w:rFonts w:hint="eastAsia"/>
                <w:color w:val="FF0000"/>
                <w:sz w:val="24"/>
              </w:rPr>
              <w:t>咨政报告</w:t>
            </w:r>
            <w:proofErr w:type="gramEnd"/>
            <w:r>
              <w:rPr>
                <w:rFonts w:hint="eastAsia"/>
                <w:color w:val="FF0000"/>
                <w:sz w:val="24"/>
              </w:rPr>
              <w:t>的研究问题、</w:t>
            </w:r>
            <w:r w:rsidR="00040725">
              <w:rPr>
                <w:rFonts w:hint="eastAsia"/>
                <w:color w:val="FF0000"/>
                <w:sz w:val="24"/>
              </w:rPr>
              <w:t>学理性</w:t>
            </w:r>
            <w:r w:rsidR="008009A6">
              <w:rPr>
                <w:rFonts w:hint="eastAsia"/>
                <w:color w:val="FF0000"/>
                <w:sz w:val="24"/>
              </w:rPr>
              <w:t>支撑、</w:t>
            </w:r>
            <w:r>
              <w:rPr>
                <w:rFonts w:hint="eastAsia"/>
                <w:color w:val="FF0000"/>
                <w:sz w:val="24"/>
              </w:rPr>
              <w:t>创新内容、应用价值、转化应用成效等，重点突出解决问题的思路和相关对策措施</w:t>
            </w:r>
            <w:r w:rsidR="000D2345">
              <w:rPr>
                <w:rFonts w:hint="eastAsia"/>
                <w:color w:val="FF0000"/>
                <w:sz w:val="24"/>
              </w:rPr>
              <w:t>；</w:t>
            </w:r>
          </w:p>
          <w:p w14:paraId="694C6A9F" w14:textId="77777777" w:rsidR="00D03A83" w:rsidRDefault="00000000" w:rsidP="000D2345">
            <w:pPr>
              <w:spacing w:after="100" w:afterAutospacing="1" w:line="400" w:lineRule="exact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领导批示情况、专题会、实际部门采纳情况、获奖情况、政策转化情况等。</w:t>
            </w:r>
          </w:p>
          <w:p w14:paraId="33A34E9F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1B0C0314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36DEDD86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1EE52D8E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59116C30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0C7051D8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4C008E3B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4C5D4134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309B4494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4FA2AFB1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2F3AEF8B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  <w:p w14:paraId="383B6A1F" w14:textId="77777777" w:rsidR="00D03A83" w:rsidRDefault="00D03A83" w:rsidP="000E26AC">
            <w:pPr>
              <w:adjustRightInd w:val="0"/>
              <w:snapToGrid w:val="0"/>
              <w:spacing w:after="0" w:line="400" w:lineRule="exact"/>
              <w:rPr>
                <w:color w:val="FF0000"/>
                <w:sz w:val="24"/>
              </w:rPr>
            </w:pPr>
          </w:p>
        </w:tc>
      </w:tr>
    </w:tbl>
    <w:p w14:paraId="1285A7F2" w14:textId="77777777" w:rsidR="00D03A83" w:rsidRDefault="00000000">
      <w:pPr>
        <w:tabs>
          <w:tab w:val="left" w:pos="-540"/>
        </w:tabs>
        <w:ind w:rightChars="-171" w:right="-359"/>
        <w:rPr>
          <w:rFonts w:eastAsia="黑体"/>
          <w:color w:val="000000" w:themeColor="text1"/>
          <w:sz w:val="22"/>
          <w:szCs w:val="22"/>
        </w:rPr>
      </w:pPr>
      <w:r>
        <w:rPr>
          <w:rFonts w:eastAsia="黑体"/>
          <w:color w:val="000000" w:themeColor="text1"/>
          <w:sz w:val="22"/>
          <w:szCs w:val="22"/>
        </w:rPr>
        <w:t>说明</w:t>
      </w:r>
      <w:r>
        <w:rPr>
          <w:rFonts w:eastAsia="黑体" w:hint="eastAsia"/>
          <w:color w:val="000000" w:themeColor="text1"/>
          <w:sz w:val="22"/>
          <w:szCs w:val="22"/>
        </w:rPr>
        <w:t>：</w:t>
      </w:r>
    </w:p>
    <w:p w14:paraId="2C88A2EA" w14:textId="77777777" w:rsidR="00D03A83" w:rsidRDefault="00000000">
      <w:pPr>
        <w:tabs>
          <w:tab w:val="left" w:pos="-540"/>
        </w:tabs>
        <w:spacing w:line="300" w:lineRule="exact"/>
        <w:ind w:rightChars="-171" w:right="-35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</w:t>
      </w:r>
      <w:r>
        <w:rPr>
          <w:rFonts w:cs="黑体" w:hint="eastAsia"/>
          <w:color w:val="000000" w:themeColor="text1"/>
          <w:sz w:val="24"/>
        </w:rPr>
        <w:t>为严格落实匿名评审要求，</w:t>
      </w:r>
      <w:r>
        <w:rPr>
          <w:rFonts w:hint="eastAsia"/>
          <w:color w:val="000000" w:themeColor="text1"/>
          <w:sz w:val="24"/>
        </w:rPr>
        <w:t>《评审表》</w:t>
      </w:r>
      <w:r>
        <w:rPr>
          <w:rFonts w:cs="黑体" w:hint="eastAsia"/>
          <w:color w:val="000000" w:themeColor="text1"/>
          <w:sz w:val="24"/>
        </w:rPr>
        <w:t>中不得体现申报者及成员的姓名、单位、省级</w:t>
      </w:r>
      <w:proofErr w:type="gramStart"/>
      <w:r>
        <w:rPr>
          <w:rFonts w:cs="黑体" w:hint="eastAsia"/>
          <w:color w:val="000000" w:themeColor="text1"/>
          <w:sz w:val="24"/>
        </w:rPr>
        <w:t>新型智库</w:t>
      </w:r>
      <w:proofErr w:type="gramEnd"/>
      <w:r>
        <w:rPr>
          <w:rFonts w:cs="黑体" w:hint="eastAsia"/>
          <w:color w:val="000000" w:themeColor="text1"/>
          <w:sz w:val="24"/>
        </w:rPr>
        <w:t>名称等个人和单位的信息内容，如有泄露不进入评审环节。</w:t>
      </w:r>
    </w:p>
    <w:p w14:paraId="10DEC719" w14:textId="77777777" w:rsidR="00D03A83" w:rsidRDefault="00000000">
      <w:pPr>
        <w:tabs>
          <w:tab w:val="left" w:pos="-540"/>
        </w:tabs>
        <w:spacing w:line="300" w:lineRule="exact"/>
        <w:ind w:rightChars="-171" w:right="-359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2.</w:t>
      </w:r>
      <w:r>
        <w:rPr>
          <w:rFonts w:hint="eastAsia"/>
          <w:color w:val="000000" w:themeColor="text1"/>
          <w:sz w:val="24"/>
        </w:rPr>
        <w:t>《评审表》统一用</w:t>
      </w:r>
      <w:r>
        <w:rPr>
          <w:rFonts w:hint="eastAsia"/>
          <w:color w:val="000000" w:themeColor="text1"/>
          <w:sz w:val="24"/>
        </w:rPr>
        <w:t>A3</w:t>
      </w:r>
      <w:r>
        <w:rPr>
          <w:rFonts w:hint="eastAsia"/>
          <w:color w:val="000000" w:themeColor="text1"/>
          <w:sz w:val="24"/>
        </w:rPr>
        <w:t>纸双面印制、中缝装订，并按时提交至本单位受理部门。</w:t>
      </w:r>
    </w:p>
    <w:p w14:paraId="4D88C6A0" w14:textId="77777777" w:rsidR="00D03A83" w:rsidRDefault="00000000">
      <w:pPr>
        <w:spacing w:line="300" w:lineRule="exact"/>
        <w:rPr>
          <w:sz w:val="24"/>
        </w:rPr>
      </w:pPr>
      <w:r>
        <w:rPr>
          <w:rFonts w:hint="eastAsia"/>
          <w:sz w:val="24"/>
        </w:rPr>
        <w:t>3.</w:t>
      </w:r>
      <w:r>
        <w:rPr>
          <w:sz w:val="24"/>
        </w:rPr>
        <w:t>表内</w:t>
      </w:r>
      <w:r>
        <w:rPr>
          <w:rFonts w:hint="eastAsia"/>
          <w:sz w:val="24"/>
        </w:rPr>
        <w:t>“</w:t>
      </w:r>
      <w:r>
        <w:rPr>
          <w:sz w:val="24"/>
        </w:rPr>
        <w:t>申报类别</w:t>
      </w:r>
      <w:r>
        <w:rPr>
          <w:rFonts w:hint="eastAsia"/>
          <w:sz w:val="24"/>
        </w:rPr>
        <w:t>”</w:t>
      </w:r>
      <w:r>
        <w:rPr>
          <w:sz w:val="24"/>
        </w:rPr>
        <w:t>栏目的填写，请直接在选中的分类</w:t>
      </w:r>
      <w:r>
        <w:rPr>
          <w:rFonts w:hint="eastAsia"/>
          <w:sz w:val="24"/>
        </w:rPr>
        <w:t>□</w:t>
      </w:r>
      <w:r>
        <w:rPr>
          <w:sz w:val="24"/>
        </w:rPr>
        <w:t>上打</w:t>
      </w:r>
      <w:r>
        <w:rPr>
          <w:sz w:val="24"/>
        </w:rPr>
        <w:t>√</w:t>
      </w:r>
      <w:r>
        <w:rPr>
          <w:sz w:val="24"/>
        </w:rPr>
        <w:t>。</w:t>
      </w:r>
    </w:p>
    <w:sectPr w:rsidR="00D03A83">
      <w:footerReference w:type="even" r:id="rId8"/>
      <w:footerReference w:type="default" r:id="rId9"/>
      <w:pgSz w:w="11906" w:h="16838"/>
      <w:pgMar w:top="1134" w:right="1134" w:bottom="1134" w:left="1134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BC1" w14:textId="77777777" w:rsidR="00370182" w:rsidRDefault="00370182">
      <w:pPr>
        <w:spacing w:after="0" w:line="240" w:lineRule="auto"/>
      </w:pPr>
      <w:r>
        <w:separator/>
      </w:r>
    </w:p>
  </w:endnote>
  <w:endnote w:type="continuationSeparator" w:id="0">
    <w:p w14:paraId="6576EA10" w14:textId="77777777" w:rsidR="00370182" w:rsidRDefault="0037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7E58" w14:textId="77777777" w:rsidR="00D03A83" w:rsidRDefault="00000000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 xml:space="preserve"> </w:t>
    </w:r>
    <w:r>
      <w:fldChar w:fldCharType="end"/>
    </w:r>
  </w:p>
  <w:p w14:paraId="2F3AB236" w14:textId="77777777" w:rsidR="00D03A83" w:rsidRDefault="00D03A8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92697" w14:textId="77777777" w:rsidR="00D03A83" w:rsidRDefault="00000000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1</w:t>
    </w:r>
    <w:r>
      <w:fldChar w:fldCharType="end"/>
    </w:r>
  </w:p>
  <w:p w14:paraId="198A42B4" w14:textId="77777777" w:rsidR="00D03A83" w:rsidRDefault="00D03A8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5E17" w14:textId="77777777" w:rsidR="00370182" w:rsidRDefault="00370182">
      <w:pPr>
        <w:spacing w:after="0" w:line="240" w:lineRule="auto"/>
      </w:pPr>
      <w:r>
        <w:separator/>
      </w:r>
    </w:p>
  </w:footnote>
  <w:footnote w:type="continuationSeparator" w:id="0">
    <w:p w14:paraId="7703D2AC" w14:textId="77777777" w:rsidR="00370182" w:rsidRDefault="003701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75"/>
    <w:rsid w:val="A5CFC16F"/>
    <w:rsid w:val="B6B754B8"/>
    <w:rsid w:val="B6E6BDAA"/>
    <w:rsid w:val="B7CBDB8C"/>
    <w:rsid w:val="B7FFBECD"/>
    <w:rsid w:val="B93FC09E"/>
    <w:rsid w:val="BB9903A3"/>
    <w:rsid w:val="BCBFF51D"/>
    <w:rsid w:val="BE9F161D"/>
    <w:rsid w:val="BEFFF235"/>
    <w:rsid w:val="BF9BF3C3"/>
    <w:rsid w:val="D57FD773"/>
    <w:rsid w:val="D6AD6534"/>
    <w:rsid w:val="D9AB5812"/>
    <w:rsid w:val="DBBEA68B"/>
    <w:rsid w:val="DF7FCA8B"/>
    <w:rsid w:val="DF8B4010"/>
    <w:rsid w:val="ECFFF87F"/>
    <w:rsid w:val="F3FEBE8A"/>
    <w:rsid w:val="F59F0452"/>
    <w:rsid w:val="F5DDF29D"/>
    <w:rsid w:val="F7F7369C"/>
    <w:rsid w:val="F85F30F4"/>
    <w:rsid w:val="FBD702FD"/>
    <w:rsid w:val="FF3E5B8D"/>
    <w:rsid w:val="FFEF436B"/>
    <w:rsid w:val="FFFEBB6B"/>
    <w:rsid w:val="00023E65"/>
    <w:rsid w:val="00040725"/>
    <w:rsid w:val="00052DB8"/>
    <w:rsid w:val="00060094"/>
    <w:rsid w:val="00066A41"/>
    <w:rsid w:val="00082D4F"/>
    <w:rsid w:val="000C6E3C"/>
    <w:rsid w:val="000D2345"/>
    <w:rsid w:val="000E26AC"/>
    <w:rsid w:val="000E535C"/>
    <w:rsid w:val="001142F7"/>
    <w:rsid w:val="001144EA"/>
    <w:rsid w:val="00124713"/>
    <w:rsid w:val="0012574E"/>
    <w:rsid w:val="00183016"/>
    <w:rsid w:val="00194718"/>
    <w:rsid w:val="001C5091"/>
    <w:rsid w:val="001D0F8B"/>
    <w:rsid w:val="001E4A31"/>
    <w:rsid w:val="0021619B"/>
    <w:rsid w:val="002437EA"/>
    <w:rsid w:val="002606BB"/>
    <w:rsid w:val="00292468"/>
    <w:rsid w:val="002A588C"/>
    <w:rsid w:val="002B6C83"/>
    <w:rsid w:val="002C7B30"/>
    <w:rsid w:val="002D2762"/>
    <w:rsid w:val="002D599F"/>
    <w:rsid w:val="00307A7A"/>
    <w:rsid w:val="00312C6D"/>
    <w:rsid w:val="003175AB"/>
    <w:rsid w:val="0032284A"/>
    <w:rsid w:val="0035091D"/>
    <w:rsid w:val="0035431C"/>
    <w:rsid w:val="00357B33"/>
    <w:rsid w:val="00370182"/>
    <w:rsid w:val="003A69A5"/>
    <w:rsid w:val="003B1775"/>
    <w:rsid w:val="003E2022"/>
    <w:rsid w:val="00492F72"/>
    <w:rsid w:val="004B5774"/>
    <w:rsid w:val="00507C60"/>
    <w:rsid w:val="0052275E"/>
    <w:rsid w:val="00526D0E"/>
    <w:rsid w:val="00537F2C"/>
    <w:rsid w:val="00560475"/>
    <w:rsid w:val="0056305C"/>
    <w:rsid w:val="005C14E2"/>
    <w:rsid w:val="005E0240"/>
    <w:rsid w:val="00633AC5"/>
    <w:rsid w:val="006568D7"/>
    <w:rsid w:val="00666F77"/>
    <w:rsid w:val="00672535"/>
    <w:rsid w:val="00686A9F"/>
    <w:rsid w:val="00694D4F"/>
    <w:rsid w:val="00694FC7"/>
    <w:rsid w:val="006B128D"/>
    <w:rsid w:val="006C06FD"/>
    <w:rsid w:val="006D7B3E"/>
    <w:rsid w:val="006E1935"/>
    <w:rsid w:val="006F06AD"/>
    <w:rsid w:val="0071188E"/>
    <w:rsid w:val="00731C01"/>
    <w:rsid w:val="00731EF8"/>
    <w:rsid w:val="00741345"/>
    <w:rsid w:val="00742A06"/>
    <w:rsid w:val="00750B1A"/>
    <w:rsid w:val="00764E1A"/>
    <w:rsid w:val="00774514"/>
    <w:rsid w:val="00783E77"/>
    <w:rsid w:val="007F13B1"/>
    <w:rsid w:val="008009A6"/>
    <w:rsid w:val="008073DD"/>
    <w:rsid w:val="00813523"/>
    <w:rsid w:val="00834676"/>
    <w:rsid w:val="008507CB"/>
    <w:rsid w:val="00850EA6"/>
    <w:rsid w:val="00866BF2"/>
    <w:rsid w:val="00893273"/>
    <w:rsid w:val="008D26E7"/>
    <w:rsid w:val="00902FE1"/>
    <w:rsid w:val="0091542B"/>
    <w:rsid w:val="009159C4"/>
    <w:rsid w:val="00916B1F"/>
    <w:rsid w:val="00934866"/>
    <w:rsid w:val="00981FC3"/>
    <w:rsid w:val="00986FE9"/>
    <w:rsid w:val="009908F1"/>
    <w:rsid w:val="009945D5"/>
    <w:rsid w:val="009F500E"/>
    <w:rsid w:val="00A55BA7"/>
    <w:rsid w:val="00A820CB"/>
    <w:rsid w:val="00A82E75"/>
    <w:rsid w:val="00A950F0"/>
    <w:rsid w:val="00AC4DEE"/>
    <w:rsid w:val="00AC7E2F"/>
    <w:rsid w:val="00AD7B91"/>
    <w:rsid w:val="00AF4947"/>
    <w:rsid w:val="00B36E44"/>
    <w:rsid w:val="00BA743A"/>
    <w:rsid w:val="00BB71CC"/>
    <w:rsid w:val="00BB7E49"/>
    <w:rsid w:val="00BD2A97"/>
    <w:rsid w:val="00BD7A01"/>
    <w:rsid w:val="00BF2D09"/>
    <w:rsid w:val="00C24845"/>
    <w:rsid w:val="00C4291A"/>
    <w:rsid w:val="00CB2BBF"/>
    <w:rsid w:val="00CC4C9C"/>
    <w:rsid w:val="00CF6030"/>
    <w:rsid w:val="00D03A83"/>
    <w:rsid w:val="00D17214"/>
    <w:rsid w:val="00D5770F"/>
    <w:rsid w:val="00D85931"/>
    <w:rsid w:val="00DC5605"/>
    <w:rsid w:val="00DD6B46"/>
    <w:rsid w:val="00DF13ED"/>
    <w:rsid w:val="00E11BF2"/>
    <w:rsid w:val="00E762BE"/>
    <w:rsid w:val="00E92752"/>
    <w:rsid w:val="00E9604E"/>
    <w:rsid w:val="00EE7739"/>
    <w:rsid w:val="00F2191E"/>
    <w:rsid w:val="00F239BA"/>
    <w:rsid w:val="00F34311"/>
    <w:rsid w:val="00F872B8"/>
    <w:rsid w:val="00F91EDE"/>
    <w:rsid w:val="00FA4791"/>
    <w:rsid w:val="00FC2B46"/>
    <w:rsid w:val="059E03C9"/>
    <w:rsid w:val="1B1F0322"/>
    <w:rsid w:val="1DFE0791"/>
    <w:rsid w:val="2F9FA31B"/>
    <w:rsid w:val="36EBB01B"/>
    <w:rsid w:val="3DBDC63B"/>
    <w:rsid w:val="3F258FF5"/>
    <w:rsid w:val="3F3D6BBE"/>
    <w:rsid w:val="3F9D680D"/>
    <w:rsid w:val="3FE33EF6"/>
    <w:rsid w:val="42A309C2"/>
    <w:rsid w:val="5A8B1CFC"/>
    <w:rsid w:val="5EAEB712"/>
    <w:rsid w:val="5EFFF700"/>
    <w:rsid w:val="67CFE259"/>
    <w:rsid w:val="6ADF4E61"/>
    <w:rsid w:val="6D7B75C0"/>
    <w:rsid w:val="6E7E194D"/>
    <w:rsid w:val="6F3BC724"/>
    <w:rsid w:val="6FBBCD62"/>
    <w:rsid w:val="73FAED12"/>
    <w:rsid w:val="74FF251F"/>
    <w:rsid w:val="75AFD61B"/>
    <w:rsid w:val="776F0086"/>
    <w:rsid w:val="779332D0"/>
    <w:rsid w:val="77B29C12"/>
    <w:rsid w:val="797A86B9"/>
    <w:rsid w:val="7DFD96A8"/>
    <w:rsid w:val="7FAFAE3F"/>
    <w:rsid w:val="7FDE23F7"/>
    <w:rsid w:val="7F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5F880"/>
  <w15:docId w15:val="{CB326EBA-868D-46D6-944F-6279E956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qFormat/>
    <w:pPr>
      <w:snapToGrid w:val="0"/>
      <w:jc w:val="left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styleId="a9">
    <w:name w:val="footnote reference"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A8794F7-082C-4952-9C54-B10581B6FC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</Words>
  <Characters>340</Characters>
  <Application>Microsoft Office Word</Application>
  <DocSecurity>0</DocSecurity>
  <Lines>2</Lines>
  <Paragraphs>1</Paragraphs>
  <ScaleCrop>false</ScaleCrop>
  <Company>ghb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</dc:title>
  <dc:creator>ghb</dc:creator>
  <cp:lastModifiedBy>Administrator</cp:lastModifiedBy>
  <cp:revision>22</cp:revision>
  <cp:lastPrinted>2025-06-06T15:47:00Z</cp:lastPrinted>
  <dcterms:created xsi:type="dcterms:W3CDTF">2024-12-04T09:00:00Z</dcterms:created>
  <dcterms:modified xsi:type="dcterms:W3CDTF">2025-06-26T08:41:00Z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